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Пошаговая система обучения чтению М.А.Жуковой.</w:t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Консультация для педагогов.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Подготовила учитель-логопед МБДОУ д/с №24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Е.В.Клячева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Жукова Мария Александровна- учитель-логопед, практикующий коррекционный педагог, специалист в области патологии ре</w:t>
      </w:r>
      <w:r>
        <w:rPr>
          <w:rFonts w:ascii="Times New Roman" w:hAnsi="Times New Roman" w:cs="Times New Roman"/>
          <w:sz w:val="28"/>
          <w:szCs w:val="28"/>
        </w:rPr>
        <w:t xml:space="preserve">чи и нейрореабилитации. Автор многочисленных учебно-методических работ и популярных изданий для развивающего обучения дошкольников. Огромный опыт работы с детьми делает пособия М.А.Жуковой грамотными, доступными, увлекательными, инновационными и полезными.</w:t>
      </w:r>
      <w:r>
        <w:rPr>
          <w:rFonts w:ascii="Times New Roman" w:hAnsi="Times New Roman" w:cs="Times New Roman"/>
          <w:sz w:val="28"/>
          <w:szCs w:val="28"/>
        </w:rPr>
        <w:t xml:space="preserve"> Все тексты и задания апробированы на занятиях. Рекомендуется педагогам и родителям для занятий с детьми дома.</w:t>
      </w:r>
      <w:r/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Рекомендации педагогам.</w:t>
      </w:r>
      <w:r/>
    </w:p>
    <w:p>
      <w:pPr>
        <w:spacing w:before="225" w:after="225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Учить с ребенком сразу все буквы алфавита не стоит. Первое знакомство малыша должно быть с гласными буквами. Объясните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ребёнку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что гласные – это поющие буквы, их можно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пропевать. Начните с изучения так называемых твердых гласных (А, У, О). После того, как малыш познакомился с ними, уже нужно начинать складывать: АУ, АО, ОУ, УА, УО, ОА, ОУ. Конечно, это не слоги, но именно на таком сочетании гласных легче всего объяснить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ребёнку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принцип сложения слогов. Пусть малыш сам, помогая себе пальчиком, проводит дорожки от буквы к букве, пропевая их. Так он сможет прочитать сочетание двух гласных букв. Далее можно будет приступать к запоминанию согласных.</w:t>
      </w:r>
      <w:r/>
    </w:p>
    <w:p>
      <w:pPr>
        <w:spacing w:after="0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Тогда, когда вы начнете учить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малыша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читать, объясните ему, как по слуху определять, сколько звуков или букв вами произнесено, какой звук в слове звучит первым, последним, вторым. </w:t>
      </w:r>
      <w:r/>
    </w:p>
    <w:p>
      <w:pPr>
        <w:spacing w:after="150" w:line="360" w:lineRule="atLeast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ожно ощупывать буквы, обводить их пальчиком, что поспособствует их тактильному запоминанию. Когда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ребёнок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научится сливать слоги, можно предложить ему к прочтени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слова из трех букв, слова из двух слогов. (О-СА, МА-МА).</w:t>
      </w:r>
      <w:r/>
    </w:p>
    <w:p>
      <w:pPr>
        <w:spacing w:after="150" w:line="360" w:lineRule="atLeast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/>
    </w:p>
    <w:p>
      <w:pPr>
        <w:spacing w:before="225" w:after="15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Важные методические советы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d3f4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d3f43"/>
          <w:sz w:val="28"/>
          <w:szCs w:val="28"/>
          <w:lang w:eastAsia="ru-RU"/>
        </w:rPr>
      </w:r>
      <w:r/>
    </w:p>
    <w:p>
      <w:pPr>
        <w:spacing w:before="225" w:after="150" w:line="240" w:lineRule="auto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Учите ребенка в игровой форме</w:t>
      </w:r>
      <w:r/>
    </w:p>
    <w:p>
      <w:pPr>
        <w:spacing w:after="0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Дошкольник способен воспринимать информацию только в игровой форме.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Игра для него – это спокойная обстановка, где никто его не будет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ругать, критиковать.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Не пытайтесь заставить ребенка быстро и сразу </w:t>
      </w:r>
      <w:hyperlink r:id="rId8" w:tooltip="https://o-krohe.ru/kak-nauchit/chtenie/kak-nauchit-chitat-po-slogam/" w:history="1">
        <w:r>
          <w:rPr>
            <w:rFonts w:ascii="Times New Roman" w:hAnsi="Times New Roman" w:eastAsia="Times New Roman" w:cs="Times New Roman"/>
            <w:b/>
            <w:bCs/>
            <w:sz w:val="28"/>
            <w:szCs w:val="28"/>
            <w:u w:val="single"/>
            <w:lang w:eastAsia="ru-RU"/>
          </w:rPr>
          <w:t xml:space="preserve">читать по слогам</w:t>
        </w:r>
      </w:hyperlink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Для него чтение – это нелегкий труд. Наберитесь терпения, проявляйте ласку и любовь к малышу во время обучения. Ему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это важно, как никогда. Проявляя спокойствие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уверенность, учите складывать слоги, простейшие слова, предложения. Ребенок должен овладеть техникой чтения. Это процесс не быстрый и сложный для него. Игра разнообразит обучение, избавит от скучной обязанности заниматься, поможет привить любовь к чтению.</w:t>
      </w:r>
      <w:r/>
    </w:p>
    <w:p>
      <w:pPr>
        <w:spacing w:before="225" w:after="150" w:line="240" w:lineRule="auto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Возраст начала обучения</w:t>
      </w:r>
      <w:r/>
    </w:p>
    <w:p>
      <w:pPr>
        <w:spacing w:after="0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 следует торопить события. Вполне нормально, что 3-4-летний ребенок совсем еще не способен обучаться.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В этот возрастной период начинать занятия можно только при условии, что ребенок проявляет огромный интерес к читательской деятельности, проявляет желание научиться читать.</w:t>
      </w:r>
      <w:r/>
    </w:p>
    <w:p>
      <w:pPr>
        <w:spacing w:after="0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Совсем 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другому отнесется к этому 5-6-летний ребенок. В дошкольных учреждениях программы обучения рассчитаны на то, чтобы обучить детей чтению по слогам.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Однако совсем не всегда малыши могут усвоить информацию, полученную в большом коллективе. Многим ребятам требуются индивидуальные занятия, для того чтобы они поняли принципы складывания слогов и слов.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Поэтому не упускайте возможности позаниматься с ребенком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индивидуально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Придя в школу хорошо подготовленным, малышу будет легче перенести период адаптации.</w:t>
      </w:r>
      <w:r/>
    </w:p>
    <w:p>
      <w:pPr>
        <w:spacing w:after="0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Немаловажно учитывать психологическую готовность к обучению чтению.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Дети готовы начинать читать, только если они уже хорошо говорят,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правильно составляют предложения в своей речи, фонематический слух развит на должном уровне. У малышей не должно быть проблем со слухом и зрением, логопедических проблем.</w:t>
      </w:r>
      <w:r/>
    </w:p>
    <w:p>
      <w:pPr>
        <w:spacing w:after="0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spacing w:before="225" w:after="150" w:line="240" w:lineRule="auto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Звуки или буквы?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d3f4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d3f43"/>
          <w:sz w:val="28"/>
          <w:szCs w:val="28"/>
          <w:lang w:eastAsia="ru-RU"/>
        </w:rPr>
      </w:r>
      <w:r/>
    </w:p>
    <w:p>
      <w:pPr>
        <w:spacing w:after="0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Знакомство с буквами не следует начинать с запоминания их названий.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Вместо этого ребенок должен знать звук, который записывается той или иной буквой.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Никаких ЭМ, ЭР, ТЭ, ЛЭ и т.п. быть не должно. Вместо ЭМ, учим звук «м», вместо БЭ, учим звук «б».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Это делается для облегчения понимания ребенком принципа складывания слогов. Если вы выучите названия букв, то ребенок не будет понимать, как это из ПЭ-А-ПЭ-А получается слово ПАПА, из МЭ-А-МЭ-А – слово МАМА. Он будет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складывать не звуки, которые обозначаются буквами, 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как он выучил – названия букв и соответственно будет читать ПЭАПЭА, МЭАМЭА.</w:t>
      </w:r>
      <w:r/>
    </w:p>
    <w:p>
      <w:pPr>
        <w:spacing w:before="225" w:after="150" w:line="240" w:lineRule="auto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Учим правильно гласные и согласные</w:t>
      </w:r>
      <w:r/>
    </w:p>
    <w:p>
      <w:pPr>
        <w:spacing w:before="225"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Объясните 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школьнику, чем гласный звук отличается от согласного. При образовании гласных звуков воздух не встречает преград в виде языка, зубов или губ (меняется только положение губ). При произнесении согласных звуков воздух неизбежно встречает на пути препятствие.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Поэкспериментируйте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вместе перед зеркалом. Обратите внимание ребёнка, на то, как он широко открывает рот, когда хочет произнести гласный «А»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как сильно сжимает губы, чтобы произнести «Б».</w:t>
      </w:r>
      <w:r/>
    </w:p>
    <w:p>
      <w:pPr>
        <w:spacing w:before="225"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Звуки обозначаются цветом:</w:t>
      </w:r>
      <w:r/>
    </w:p>
    <w:p>
      <w:pPr>
        <w:spacing w:before="225"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Гласный-красный;</w:t>
      </w:r>
      <w:r/>
    </w:p>
    <w:p>
      <w:pPr>
        <w:spacing w:before="225"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Твёрдый согласный-синий;</w:t>
      </w:r>
      <w:r/>
    </w:p>
    <w:p>
      <w:pPr>
        <w:spacing w:before="225"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Мягкий согласный-зелёный.</w:t>
      </w:r>
      <w:r/>
    </w:p>
    <w:p>
      <w:pPr>
        <w:spacing w:after="0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 начинайте изучение букв в алфавитном порядке А, Б, В, Г…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Придерживайтесь той последовательности, которая дана в «Букваре».</w:t>
      </w:r>
      <w:r/>
    </w:p>
    <w:p>
      <w:pPr>
        <w:spacing w:before="225" w:after="225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первую очередь выучите гласные (А, О, У, Ы, Э). Далее следует познакомить ученика с твердыми звонкими согласными М, 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(их легче соединять в слоги с гласными).</w:t>
      </w:r>
      <w:r/>
    </w:p>
    <w:p>
      <w:pPr>
        <w:spacing w:before="225" w:after="150" w:line="240" w:lineRule="auto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Закрепляем изученный материал</w:t>
      </w:r>
      <w:r/>
    </w:p>
    <w:p>
      <w:pPr>
        <w:spacing w:after="150" w:line="360" w:lineRule="atLeast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Повторение ранее изученных букв на каждом занятии поспособствует более быстрому вырабатыванию механизма грамотного чтения у детей.</w:t>
      </w:r>
      <w:r/>
    </w:p>
    <w:p>
      <w:pPr>
        <w:spacing w:before="225" w:after="150" w:line="240" w:lineRule="auto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Чтение по слогам</w:t>
      </w:r>
      <w:r/>
    </w:p>
    <w:p>
      <w:pPr>
        <w:spacing w:after="0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Когда вы с ребенком выучите несколько букв, приходит время учиться складывать слоги.  Первую букву слога необходимо тянуть до тех пор, пока малыш пальчиком не проведет дорожку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 первой до последней буквы.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Например, слог МА. Первая буква М. Ставим пальчик в начале дорожки около нее. Тянем звук М пока проводим пальчиком по дорожке, не останавливаясь: М-М-М-М-М-А-А-А-А-А-А.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Ребенок должен усвоить, что первая буква тянется, пока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пальчик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не прибежит ко второй, в результате они произносятся слитно, не отрываясь друг от друга.</w:t>
      </w:r>
      <w:r/>
    </w:p>
    <w:p>
      <w:pPr>
        <w:spacing w:before="225" w:after="150" w:line="240" w:lineRule="auto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Начинаем с простых слогов</w:t>
      </w:r>
      <w:r/>
    </w:p>
    <w:p>
      <w:pPr>
        <w:spacing w:before="225" w:after="225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Ребенок должен понять алгоритм складывания слогов из звуков. Для э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того ему необходима тренировка сначала на простых слогах, типа МА, ПА, МО, ПО, ЛА, ЛО. Только после того, как ребенок поймет этот механизм, научится читать простые слоги, можно приступать к слогам сложнее – с шипящими и глухими согласными (ЖА, ЖУ, ШУ, ХА).</w:t>
      </w:r>
      <w:r/>
    </w:p>
    <w:p>
      <w:pPr>
        <w:spacing w:before="225" w:after="150" w:line="240" w:lineRule="auto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Этап обучения чтению закрытых слогов</w:t>
      </w:r>
      <w:r/>
    </w:p>
    <w:p>
      <w:pPr>
        <w:spacing w:before="225" w:after="225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Когда ребенок научится складывать открытые слоги, необходимо начинать обучение чтению закрытых слогов, т.е. тех, у которых гласная стоит на первом месте. АВ, УС, УМ, ОМ, АН. Такие слоги ребенку читать намного сложнее, не забывайте о регулярных тренировках.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spacing w:before="225" w:after="150" w:line="240" w:lineRule="auto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Чтение простых слов</w:t>
      </w:r>
      <w:r/>
    </w:p>
    <w:p>
      <w:pPr>
        <w:spacing w:before="225" w:after="225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Когда ребенок поймет механизм складывания слогов, начнет их читать с легкостью, приходит время для чтения простых слов: МА-МА, ПА-ПА, СА-МА, КО-РО-ВА.</w:t>
      </w:r>
      <w:r/>
    </w:p>
    <w:p>
      <w:pPr>
        <w:spacing w:before="225" w:after="150" w:line="240" w:lineRule="auto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Следите за произношением и расстановкой пауз</w:t>
      </w:r>
      <w:r/>
    </w:p>
    <w:p>
      <w:pPr>
        <w:spacing w:after="0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процессе обучения чтению необходимо внимательно следить за произношением ребенка.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Обращайте внимание на верное прочтение окончаний слов, ребенок должен не догадываться, что написано, а прочитывать слово до конца.</w:t>
      </w:r>
      <w:r/>
    </w:p>
    <w:p>
      <w:pPr>
        <w:spacing w:after="0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Если на начальном этапе обучения вы учили ребенка пропевать слоги, то теперь, приходит время, обходиться без этого.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Следите за тем, чтобы ребенок делал паузы между словами. Объясните ему, что означают знаки препинания: запятые, точки, восклицательный и вопросительный знаки.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Пусть поначалу паузы между словами и предложениями, которые делает малыш, будут достаточно продолжительными. Со временем он поймет и укоротит их.</w:t>
      </w:r>
      <w:r/>
    </w:p>
    <w:p>
      <w:pPr>
        <w:spacing w:after="0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Следите за тем, чтобы в процессе чтения ребёнок чётко проговаривал все звуки. Первоначальная задача- освоить навык артикуляционного чтения, а он уже послужит хорошей основой для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беглого чтения вслух и чтения про себя. Настаивайте на том, чтобы малыш вёл пальчиком под тем слогом или словом, которое он читает. Это несложное действие способствует развитию орфографической зоркости и поможет избежать грамматических ошибок в дальнейшем.</w:t>
      </w:r>
      <w:r/>
    </w:p>
    <w:p>
      <w:pPr>
        <w:spacing w:after="0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 заставляйте ребёнка читать быстрее. Темп чтения будет увеличиваться по мере регулярных тренировок.</w:t>
      </w:r>
      <w:r/>
    </w:p>
    <w:p>
      <w:pPr>
        <w:spacing w:after="0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Поддерживайте ребёнка. Хвалите, даже если у него не всё получается с первого раза. Слова одобрения создают правильный эмоциональный фон во время занятия, что напрямую влияет на эффективность обучения.</w:t>
      </w:r>
      <w:r/>
    </w:p>
    <w:p>
      <w:pPr>
        <w:spacing w:before="225" w:after="225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Соблюдая эти нехитрые правила, вы сможете научить ребенка читать довольно быстро.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o-krohe.ru/kak-nauchit/chtenie/kak-nauchit-chitat-po-slogam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Домовой</dc:creator>
  <cp:keywords/>
  <dc:description/>
  <cp:revision>13</cp:revision>
  <dcterms:created xsi:type="dcterms:W3CDTF">2023-09-01T11:14:00Z</dcterms:created>
  <dcterms:modified xsi:type="dcterms:W3CDTF">2023-07-03T05:58:51Z</dcterms:modified>
</cp:coreProperties>
</file>